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2.png" ContentType="image/png"/>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7" w:type="dxa"/>
        <w:jc w:val="left"/>
        <w:tblInd w:w="-34" w:type="dxa"/>
        <w:tblCellMar>
          <w:top w:w="0" w:type="dxa"/>
          <w:left w:w="108" w:type="dxa"/>
          <w:bottom w:w="0" w:type="dxa"/>
          <w:right w:w="108" w:type="dxa"/>
        </w:tblCellMar>
        <w:tblLook w:val="0000"/>
      </w:tblPr>
      <w:tblGrid>
        <w:gridCol w:w="4252"/>
        <w:gridCol w:w="1558"/>
        <w:gridCol w:w="4397"/>
      </w:tblGrid>
      <w:tr>
        <w:trPr/>
        <w:tc>
          <w:tcPr>
            <w:tcW w:w="4252" w:type="dxa"/>
            <w:tcBorders/>
            <w:shd w:fill="auto" w:val="clear"/>
          </w:tcPr>
          <w:p>
            <w:pPr>
              <w:pStyle w:val="Style20"/>
              <w:jc w:val="center"/>
              <w:rPr>
                <w:shadow/>
                <w:sz w:val="22"/>
                <w:szCs w:val="22"/>
              </w:rPr>
            </w:pPr>
            <w:r>
              <w:rPr>
                <w:shadow/>
                <w:sz w:val="22"/>
                <w:szCs w:val="22"/>
              </w:rPr>
            </w:r>
          </w:p>
          <w:p>
            <w:pPr>
              <w:pStyle w:val="Style20"/>
              <w:jc w:val="center"/>
              <w:rPr>
                <w:shadow/>
                <w:sz w:val="22"/>
                <w:szCs w:val="22"/>
              </w:rPr>
            </w:pPr>
            <w:r>
              <w:rPr>
                <w:shadow/>
                <w:sz w:val="22"/>
                <w:szCs w:val="22"/>
              </w:rPr>
              <w:t>БАШ</w:t>
            </w:r>
            <w:r>
              <w:rPr>
                <w:shadow/>
                <w:sz w:val="22"/>
                <w:szCs w:val="22"/>
                <w:lang w:val="en-US"/>
              </w:rPr>
              <w:t>K</w:t>
            </w:r>
            <w:r>
              <w:rPr>
                <w:shadow/>
                <w:sz w:val="22"/>
                <w:szCs w:val="22"/>
              </w:rPr>
              <w:t>ОРТОСТАН  РЕСПУБЛИКАҺЫ</w:t>
            </w:r>
          </w:p>
          <w:p>
            <w:pPr>
              <w:pStyle w:val="Style20"/>
              <w:jc w:val="center"/>
              <w:rPr>
                <w:shadow/>
                <w:sz w:val="22"/>
                <w:szCs w:val="22"/>
              </w:rPr>
            </w:pPr>
            <w:r>
              <w:rPr>
                <w:shadow/>
                <w:sz w:val="22"/>
                <w:szCs w:val="22"/>
              </w:rPr>
              <w:t>Ауы</w:t>
            </w:r>
            <w:r>
              <w:rPr>
                <w:shadow/>
                <w:sz w:val="22"/>
                <w:szCs w:val="22"/>
                <w:lang w:val="en-US"/>
              </w:rPr>
              <w:t>p</w:t>
            </w:r>
            <w:r>
              <w:rPr>
                <w:shadow/>
                <w:sz w:val="22"/>
                <w:szCs w:val="22"/>
              </w:rPr>
              <w:t>ғазы районы муниципаль районының Таштама</w:t>
            </w:r>
            <w:r>
              <w:rPr>
                <w:shadow/>
                <w:sz w:val="22"/>
                <w:szCs w:val="22"/>
                <w:lang w:val="en-US"/>
              </w:rPr>
              <w:t>k</w:t>
            </w:r>
            <w:r>
              <w:rPr>
                <w:shadow/>
                <w:sz w:val="22"/>
                <w:szCs w:val="22"/>
              </w:rPr>
              <w:t xml:space="preserve"> ауыл</w:t>
            </w:r>
          </w:p>
          <w:p>
            <w:pPr>
              <w:pStyle w:val="Style20"/>
              <w:jc w:val="center"/>
              <w:rPr>
                <w:shadow/>
                <w:sz w:val="22"/>
                <w:szCs w:val="22"/>
              </w:rPr>
            </w:pPr>
            <w:r>
              <w:rPr>
                <w:shadow/>
                <w:sz w:val="22"/>
                <w:szCs w:val="22"/>
              </w:rPr>
              <w:t>Советы ауыл биләмә</w:t>
            </w:r>
            <w:r>
              <w:rPr>
                <w:shadow/>
                <w:sz w:val="22"/>
                <w:szCs w:val="22"/>
                <w:lang w:val="en-US"/>
              </w:rPr>
              <w:t>h</w:t>
            </w:r>
            <w:r>
              <w:rPr>
                <w:shadow/>
                <w:sz w:val="22"/>
                <w:szCs w:val="22"/>
              </w:rPr>
              <w:t>е советы</w:t>
            </w:r>
          </w:p>
          <w:p>
            <w:pPr>
              <w:pStyle w:val="Style20"/>
              <w:jc w:val="center"/>
              <w:rPr>
                <w:sz w:val="22"/>
                <w:szCs w:val="22"/>
              </w:rPr>
            </w:pPr>
            <w:r>
              <w:rPr>
                <w:sz w:val="22"/>
                <w:szCs w:val="22"/>
              </w:rPr>
            </w:r>
          </w:p>
          <w:p>
            <w:pPr>
              <w:pStyle w:val="Style20"/>
              <w:jc w:val="center"/>
              <w:rPr>
                <w:sz w:val="22"/>
                <w:szCs w:val="22"/>
              </w:rPr>
            </w:pPr>
            <w:r>
              <w:rPr>
                <w:sz w:val="22"/>
                <w:szCs w:val="22"/>
              </w:rPr>
            </w:r>
          </w:p>
        </w:tc>
        <w:tc>
          <w:tcPr>
            <w:tcW w:w="1558" w:type="dxa"/>
            <w:tcBorders/>
            <w:shd w:fill="auto" w:val="clear"/>
            <w:tcMar>
              <w:left w:w="0" w:type="dxa"/>
              <w:right w:w="0" w:type="dxa"/>
            </w:tcMar>
            <w:vAlign w:val="center"/>
          </w:tcPr>
          <w:p>
            <w:pPr>
              <w:pStyle w:val="Style20"/>
              <w:jc w:val="center"/>
              <w:rPr>
                <w:sz w:val="22"/>
                <w:szCs w:val="22"/>
              </w:rPr>
            </w:pPr>
            <w:r>
              <w:rPr/>
              <w:object>
                <v:shape id="ole_rId2" style="width:75.75pt;height:76.7pt" o:ole="">
                  <v:imagedata r:id="rId3" o:title=""/>
                </v:shape>
                <o:OLEObject Type="Embed" ProgID="Word.Picture.8" ShapeID="ole_rId2" DrawAspect="Content" ObjectID="_1580617422" r:id="rId2"/>
              </w:object>
            </w:r>
          </w:p>
        </w:tc>
        <w:tc>
          <w:tcPr>
            <w:tcW w:w="4397" w:type="dxa"/>
            <w:tcBorders/>
            <w:shd w:fill="auto" w:val="clear"/>
          </w:tcPr>
          <w:p>
            <w:pPr>
              <w:pStyle w:val="Style20"/>
              <w:jc w:val="center"/>
              <w:rPr>
                <w:shadow/>
                <w:sz w:val="22"/>
                <w:szCs w:val="22"/>
              </w:rPr>
            </w:pPr>
            <w:r>
              <w:rPr>
                <w:shadow/>
                <w:sz w:val="22"/>
                <w:szCs w:val="22"/>
              </w:rPr>
            </w:r>
          </w:p>
          <w:p>
            <w:pPr>
              <w:pStyle w:val="Style20"/>
              <w:jc w:val="center"/>
              <w:rPr>
                <w:shadow/>
                <w:sz w:val="22"/>
                <w:szCs w:val="22"/>
              </w:rPr>
            </w:pPr>
            <w:r>
              <w:rPr>
                <w:shadow/>
                <w:sz w:val="22"/>
                <w:szCs w:val="22"/>
              </w:rPr>
              <w:t>РЕСПУБЛИКА БАШКОРТОСТАН</w:t>
            </w:r>
          </w:p>
          <w:p>
            <w:pPr>
              <w:pStyle w:val="Style20"/>
              <w:jc w:val="center"/>
              <w:rPr>
                <w:shadow/>
                <w:sz w:val="22"/>
                <w:szCs w:val="22"/>
              </w:rPr>
            </w:pPr>
            <w:r>
              <w:rPr>
                <w:shadow/>
                <w:sz w:val="22"/>
                <w:szCs w:val="22"/>
              </w:rPr>
              <w:t xml:space="preserve">Совет   сельского поселения Таштамакский </w:t>
            </w:r>
          </w:p>
          <w:p>
            <w:pPr>
              <w:pStyle w:val="Style20"/>
              <w:jc w:val="center"/>
              <w:rPr>
                <w:sz w:val="22"/>
                <w:szCs w:val="22"/>
              </w:rPr>
            </w:pPr>
            <w:r>
              <w:rPr>
                <w:shadow/>
                <w:sz w:val="22"/>
                <w:szCs w:val="22"/>
              </w:rPr>
              <w:t>сельсовет муниципального района Аургазинский район</w:t>
            </w:r>
          </w:p>
          <w:p>
            <w:pPr>
              <w:pStyle w:val="Style20"/>
              <w:jc w:val="center"/>
              <w:rPr>
                <w:sz w:val="22"/>
                <w:szCs w:val="22"/>
              </w:rPr>
            </w:pPr>
            <w:r>
              <w:rPr>
                <w:sz w:val="22"/>
                <w:szCs w:val="22"/>
              </w:rPr>
            </w:r>
          </w:p>
          <w:p>
            <w:pPr>
              <w:pStyle w:val="Style20"/>
              <w:jc w:val="center"/>
              <w:rPr>
                <w:sz w:val="22"/>
                <w:szCs w:val="22"/>
              </w:rPr>
            </w:pPr>
            <w:r>
              <w:rPr>
                <w:sz w:val="22"/>
                <w:szCs w:val="22"/>
              </w:rPr>
            </w:r>
          </w:p>
        </w:tc>
      </w:tr>
    </w:tbl>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Совет сельского поселения Таштамакский  сельсовет муниципального района Аургазинский район Республики Башкортостан</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РЕШЕНИЕ</w:t>
      </w:r>
    </w:p>
    <w:p>
      <w:pPr>
        <w:pStyle w:val="BodyTextIndent3"/>
        <w:spacing w:before="0" w:after="0"/>
        <w:ind w:left="0" w:hanging="0"/>
        <w:rPr>
          <w:bCs/>
          <w:sz w:val="28"/>
          <w:szCs w:val="28"/>
        </w:rPr>
      </w:pPr>
      <w:r>
        <w:rPr>
          <w:bCs/>
          <w:sz w:val="28"/>
          <w:szCs w:val="28"/>
        </w:rPr>
        <w:t xml:space="preserve"> </w:t>
      </w:r>
      <w:r>
        <w:rPr>
          <w:bCs/>
          <w:sz w:val="28"/>
          <w:szCs w:val="28"/>
        </w:rPr>
        <w:t>10  мая 2023 года</w:t>
      </w:r>
    </w:p>
    <w:p>
      <w:pPr>
        <w:pStyle w:val="BodyTextIndent3"/>
        <w:spacing w:before="0" w:after="0"/>
        <w:ind w:left="0" w:hanging="0"/>
        <w:rPr>
          <w:bCs/>
          <w:sz w:val="28"/>
          <w:szCs w:val="28"/>
        </w:rPr>
      </w:pPr>
      <w:r>
        <w:rPr>
          <w:bCs/>
          <w:sz w:val="28"/>
          <w:szCs w:val="28"/>
        </w:rPr>
        <w:t xml:space="preserve">№ </w:t>
      </w:r>
      <w:r>
        <w:rPr>
          <w:bCs/>
          <w:sz w:val="28"/>
          <w:szCs w:val="28"/>
        </w:rPr>
        <w:t>101</w:t>
      </w:r>
    </w:p>
    <w:p>
      <w:pPr>
        <w:pStyle w:val="Normal"/>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Д.Таштамак</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b/>
          <w:b/>
          <w:sz w:val="28"/>
          <w:szCs w:val="28"/>
        </w:rPr>
      </w:pPr>
      <w:r>
        <w:rPr>
          <w:rFonts w:ascii="Times New Roman" w:hAnsi="Times New Roman"/>
          <w:b/>
          <w:sz w:val="28"/>
          <w:szCs w:val="28"/>
        </w:rPr>
        <w:t>Об утверждении схемы многомандатных избирательных округов по</w:t>
      </w:r>
      <w:r>
        <w:rPr>
          <w:rFonts w:eastAsia="" w:ascii="Times New Roman" w:hAnsi="Times New Roman" w:eastAsiaTheme="minorEastAsia"/>
          <w:b/>
          <w:sz w:val="28"/>
          <w:szCs w:val="28"/>
        </w:rPr>
        <w:t xml:space="preserve"> </w:t>
      </w:r>
      <w:r>
        <w:rPr>
          <w:rFonts w:ascii="Times New Roman" w:hAnsi="Times New Roman"/>
          <w:b/>
          <w:sz w:val="28"/>
          <w:szCs w:val="28"/>
        </w:rPr>
        <w:t xml:space="preserve">выборам депутатов Совета сельского поселения Таштамакский сельсовет муниципального района Аургазинский район </w:t>
      </w:r>
    </w:p>
    <w:p>
      <w:pPr>
        <w:pStyle w:val="NoSpacing"/>
        <w:jc w:val="center"/>
        <w:rPr>
          <w:rFonts w:ascii="Times New Roman" w:hAnsi="Times New Roman" w:eastAsia="" w:eastAsiaTheme="minorEastAsia"/>
          <w:b/>
          <w:b/>
          <w:sz w:val="28"/>
          <w:szCs w:val="28"/>
        </w:rPr>
      </w:pPr>
      <w:r>
        <w:rPr>
          <w:rFonts w:ascii="Times New Roman" w:hAnsi="Times New Roman"/>
          <w:b/>
          <w:sz w:val="28"/>
          <w:szCs w:val="28"/>
        </w:rPr>
        <w:t>Республики Башкортостан</w:t>
      </w:r>
    </w:p>
    <w:p>
      <w:pPr>
        <w:pStyle w:val="Normal"/>
        <w:spacing w:lineRule="auto" w:line="240" w:before="0" w:after="0"/>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соответствии со статьей 18 Федерального закона «Об основных гарантиях избирательных прав и права на участие в референдуме граждан Российской Федерации», статьей 15 Кодекса Республики Башкортостан о выборах, руководствуясь статьями 7, 18 Устава сельского поселения Таштамакский сельсовет муниципального района Аургазинский район Республики Башкортостан</w:t>
      </w:r>
      <w:r>
        <w:rPr>
          <w:rFonts w:cs="Times New Roman" w:ascii="Times New Roman" w:hAnsi="Times New Roman"/>
          <w:sz w:val="28"/>
          <w:szCs w:val="28"/>
          <w:lang w:val="be-BY"/>
        </w:rPr>
        <w:t>,</w:t>
      </w:r>
      <w:r>
        <w:rPr>
          <w:rFonts w:cs="Times New Roman" w:ascii="Times New Roman" w:hAnsi="Times New Roman"/>
          <w:sz w:val="28"/>
          <w:szCs w:val="28"/>
        </w:rPr>
        <w:t xml:space="preserve"> рассмотрев решение территориальной избирательной комиссии муниципального района Аургазинский район Республики Башкортостан, на которую возложены полномочия избирательной комиссии сельского поселения Таштамакский сельсовет муниципального района Аургазинский район Республики Башкортостан, от 25 апреля 2023 года №  76/5-5 «Об определении схемы избирательных округов для выборов депутатов Совета сельского поселения Таштамакский сельсовет муниципального района Аургазинский район Республики Башкортостан», Совет сельского поселения Таштамакский  сельсовет муниципального района Аургазинский район Республики Башкортостан решил:</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 Утвердить схему многомандатных избирательных округов по выборам депутатов Совета сельского поселения Таштамакский сельсовет муниципального района Аургазинский район Республики Башкортостан, включая ее графическое изображение (приложения №№ 1, 2).</w:t>
      </w:r>
    </w:p>
    <w:p>
      <w:pPr>
        <w:pStyle w:val="Normal"/>
        <w:spacing w:lineRule="auto" w:line="240" w:before="0" w:after="0"/>
        <w:ind w:firstLine="708"/>
        <w:jc w:val="both"/>
        <w:rPr>
          <w:rFonts w:ascii="Times New Roman" w:hAnsi="Times New Roman" w:cs="Times New Roman"/>
          <w:sz w:val="28"/>
          <w:szCs w:val="28"/>
        </w:rPr>
      </w:pPr>
      <w:r>
        <w:rPr>
          <w:rFonts w:ascii="Times New Roman" w:hAnsi="Times New Roman"/>
          <w:sz w:val="28"/>
          <w:szCs w:val="28"/>
        </w:rPr>
        <w:t xml:space="preserve">2. Решение Совета </w:t>
      </w:r>
      <w:r>
        <w:rPr>
          <w:rFonts w:cs="Times New Roman" w:ascii="Times New Roman" w:hAnsi="Times New Roman"/>
          <w:sz w:val="28"/>
          <w:szCs w:val="28"/>
        </w:rPr>
        <w:t>сельского поселения Таштамакский сельсовет муниципального района Аургазинский район Республики</w:t>
      </w:r>
      <w:r>
        <w:rPr>
          <w:rFonts w:ascii="Times New Roman" w:hAnsi="Times New Roman"/>
          <w:sz w:val="28"/>
          <w:szCs w:val="28"/>
        </w:rPr>
        <w:t> </w:t>
      </w:r>
      <w:r>
        <w:rPr>
          <w:rFonts w:cs="Times New Roman" w:ascii="Times New Roman" w:hAnsi="Times New Roman"/>
          <w:sz w:val="28"/>
          <w:szCs w:val="28"/>
        </w:rPr>
        <w:t>Башкортостан</w:t>
      </w:r>
      <w:r>
        <w:rPr>
          <w:rFonts w:ascii="Times New Roman" w:hAnsi="Times New Roman"/>
          <w:sz w:val="28"/>
          <w:szCs w:val="28"/>
        </w:rPr>
        <w:t xml:space="preserve"> от 25 марта 2015 года № 182 «Об утверждении схемы одномандатных избирательных округов по выборам депутатов Совета сельского поселения Таштамакский сельсовет муниципального района Аургазинский район Республики Башкортостан»</w:t>
      </w:r>
      <w:r>
        <w:rPr>
          <w:rFonts w:ascii="Times New Roman" w:hAnsi="Times New Roman"/>
          <w:sz w:val="24"/>
          <w:szCs w:val="24"/>
        </w:rPr>
        <w:t xml:space="preserve"> </w:t>
      </w:r>
      <w:r>
        <w:rPr>
          <w:rFonts w:ascii="Times New Roman" w:hAnsi="Times New Roman"/>
          <w:sz w:val="28"/>
          <w:szCs w:val="28"/>
        </w:rPr>
        <w:t>признать утратившим силу.</w:t>
      </w:r>
    </w:p>
    <w:p>
      <w:pPr>
        <w:pStyle w:val="NoSpacing"/>
        <w:ind w:firstLine="708"/>
        <w:jc w:val="both"/>
        <w:rPr>
          <w:rFonts w:ascii="Times New Roman" w:hAnsi="Times New Roman"/>
          <w:sz w:val="28"/>
          <w:szCs w:val="28"/>
        </w:rPr>
      </w:pPr>
      <w:r>
        <w:rPr>
          <w:rFonts w:ascii="Times New Roman" w:hAnsi="Times New Roman"/>
          <w:sz w:val="28"/>
          <w:szCs w:val="28"/>
        </w:rPr>
        <w:t xml:space="preserve">3. Обнародовать утвержденную схему многомандатных избирательных округов и ее графическое изображение путем размещения на информационных стендах в населенных пунктах: </w:t>
      </w:r>
      <w:bookmarkStart w:id="0" w:name="_GoBack"/>
      <w:bookmarkEnd w:id="0"/>
      <w:r>
        <w:rPr>
          <w:rFonts w:ascii="Times New Roman" w:hAnsi="Times New Roman"/>
          <w:sz w:val="28"/>
          <w:szCs w:val="28"/>
        </w:rPr>
        <w:t>д.Таштамак, д.Турсугали, д.Гумерово , д.Усманово  и в сети Интернет на официальном сайте сельского поселения  Таштамакский сельсовет муниципального района Аургазинский район Республики Башкортостан http://</w:t>
      </w:r>
      <w:r>
        <w:rPr>
          <w:rFonts w:ascii="Times New Roman" w:hAnsi="Times New Roman"/>
          <w:sz w:val="28"/>
          <w:szCs w:val="28"/>
          <w:lang w:val="en-US"/>
        </w:rPr>
        <w:t>Tashtamak</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pPr>
        <w:pStyle w:val="NoSpacing"/>
        <w:ind w:firstLine="708"/>
        <w:jc w:val="both"/>
        <w:rPr>
          <w:rFonts w:ascii="Times New Roman" w:hAnsi="Times New Roman"/>
          <w:sz w:val="28"/>
          <w:szCs w:val="28"/>
        </w:rPr>
      </w:pPr>
      <w:r>
        <w:rPr>
          <w:rFonts w:ascii="Times New Roman" w:hAnsi="Times New Roman"/>
          <w:sz w:val="28"/>
          <w:szCs w:val="28"/>
        </w:rPr>
        <w:t>4. Настоящее решение вступает в силу со дня обнародования.</w:t>
      </w:r>
    </w:p>
    <w:p>
      <w:pPr>
        <w:pStyle w:val="NoSpacing"/>
        <w:ind w:firstLine="708"/>
        <w:jc w:val="both"/>
        <w:rPr>
          <w:rFonts w:ascii="Times New Roman" w:hAnsi="Times New Roman"/>
          <w:sz w:val="28"/>
          <w:szCs w:val="28"/>
        </w:rPr>
      </w:pPr>
      <w:r>
        <w:rPr>
          <w:rFonts w:ascii="Times New Roman" w:hAnsi="Times New Roman"/>
          <w:sz w:val="28"/>
          <w:szCs w:val="28"/>
        </w:rPr>
        <w:t>5. Направить настоящее решение в территориальную избирательную комиссию муниципального района Аургазинский район Республики Башкортостан.</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pPr>
      <w:r>
        <w:rPr>
          <w:rFonts w:ascii="Times New Roman" w:hAnsi="Times New Roman"/>
          <w:sz w:val="28"/>
          <w:szCs w:val="28"/>
        </w:rPr>
        <w:t>Глава сельского поселения                                                       М.Ш.Федорова</w:t>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Style16"/>
        <w:spacing w:before="66" w:after="0"/>
        <w:ind w:left="4536" w:right="341" w:firstLine="993"/>
        <w:jc w:val="center"/>
        <w:rPr/>
      </w:pPr>
      <w:r>
        <w:rPr/>
        <w:t>Приложение № 1 к решению Совета сельского поселения Таштамакский сельсовет  муниципального района Аургазинский район</w:t>
      </w:r>
    </w:p>
    <w:p>
      <w:pPr>
        <w:pStyle w:val="Style16"/>
        <w:spacing w:before="1" w:after="0"/>
        <w:ind w:left="4536" w:right="778" w:firstLine="993"/>
        <w:jc w:val="center"/>
        <w:rPr/>
      </w:pPr>
      <w:r>
        <w:rPr/>
        <w:t xml:space="preserve">Республики Башкортостан </w:t>
      </w:r>
    </w:p>
    <w:p>
      <w:pPr>
        <w:pStyle w:val="Style16"/>
        <w:spacing w:before="1" w:after="0"/>
        <w:ind w:left="4536" w:right="778" w:firstLine="993"/>
        <w:jc w:val="center"/>
        <w:rPr/>
      </w:pPr>
      <w:r>
        <w:rPr/>
        <w:t>от «10» мая 2023 г. № 101</w:t>
      </w:r>
    </w:p>
    <w:p>
      <w:pPr>
        <w:pStyle w:val="Style16"/>
        <w:ind w:left="0" w:hanging="0"/>
        <w:jc w:val="left"/>
        <w:rPr>
          <w:sz w:val="26"/>
        </w:rPr>
      </w:pPr>
      <w:r>
        <w:rPr>
          <w:sz w:val="26"/>
        </w:rPr>
      </w:r>
    </w:p>
    <w:p>
      <w:pPr>
        <w:pStyle w:val="Normal"/>
        <w:jc w:val="center"/>
        <w:rPr/>
      </w:pPr>
      <w:r>
        <w:rPr>
          <w:b/>
          <w:sz w:val="28"/>
          <w:szCs w:val="28"/>
        </w:rPr>
        <w:t>Схема многомандатных избирательных округов для проведения выборов депутатов Совета сельского поселения Таштамакский сельсовет муниципального района Аургазинский район Республики Башкортостан</w:t>
      </w:r>
    </w:p>
    <w:p>
      <w:pPr>
        <w:pStyle w:val="Normal"/>
        <w:ind w:firstLine="708"/>
        <w:jc w:val="both"/>
        <w:rPr>
          <w:b/>
          <w:b/>
          <w:sz w:val="28"/>
          <w:szCs w:val="28"/>
        </w:rPr>
      </w:pPr>
      <w:r>
        <w:rPr>
          <w:b/>
          <w:sz w:val="28"/>
          <w:szCs w:val="28"/>
        </w:rPr>
      </w:r>
    </w:p>
    <w:p>
      <w:pPr>
        <w:pStyle w:val="Normal"/>
        <w:jc w:val="center"/>
        <w:rPr/>
      </w:pPr>
      <w:r>
        <w:rPr>
          <w:b/>
          <w:sz w:val="28"/>
          <w:szCs w:val="28"/>
        </w:rPr>
        <w:t>Пятимандатный избирательный округ № 1</w:t>
      </w:r>
    </w:p>
    <w:p>
      <w:pPr>
        <w:pStyle w:val="Normal"/>
        <w:jc w:val="center"/>
        <w:rPr>
          <w:b/>
          <w:b/>
          <w:sz w:val="28"/>
          <w:szCs w:val="28"/>
        </w:rPr>
      </w:pPr>
      <w:r>
        <w:rPr>
          <w:b/>
          <w:sz w:val="28"/>
          <w:szCs w:val="28"/>
        </w:rPr>
      </w:r>
    </w:p>
    <w:p>
      <w:pPr>
        <w:pStyle w:val="Normal"/>
        <w:jc w:val="both"/>
        <w:rPr/>
      </w:pPr>
      <w:r>
        <w:rPr>
          <w:sz w:val="28"/>
          <w:szCs w:val="28"/>
        </w:rPr>
        <w:t>Населенные пункты: д.Таштамак, д.Усманово</w:t>
      </w:r>
    </w:p>
    <w:p>
      <w:pPr>
        <w:pStyle w:val="Normal"/>
        <w:jc w:val="both"/>
        <w:rPr>
          <w:sz w:val="28"/>
          <w:szCs w:val="28"/>
        </w:rPr>
      </w:pPr>
      <w:r>
        <w:rPr>
          <w:sz w:val="28"/>
          <w:szCs w:val="28"/>
        </w:rPr>
      </w:r>
    </w:p>
    <w:p>
      <w:pPr>
        <w:pStyle w:val="Normal"/>
        <w:jc w:val="both"/>
        <w:rPr/>
      </w:pPr>
      <w:r>
        <w:rPr>
          <w:sz w:val="28"/>
          <w:szCs w:val="28"/>
        </w:rPr>
        <w:t>Избирателей: 473</w:t>
      </w:r>
    </w:p>
    <w:p>
      <w:pPr>
        <w:pStyle w:val="Normal"/>
        <w:ind w:firstLine="708"/>
        <w:jc w:val="both"/>
        <w:rPr>
          <w:sz w:val="28"/>
          <w:szCs w:val="28"/>
        </w:rPr>
      </w:pPr>
      <w:r>
        <w:rPr>
          <w:sz w:val="28"/>
          <w:szCs w:val="28"/>
        </w:rPr>
      </w:r>
    </w:p>
    <w:p>
      <w:pPr>
        <w:pStyle w:val="Style16"/>
        <w:spacing w:before="4" w:after="0"/>
        <w:ind w:left="0" w:hanging="0"/>
        <w:jc w:val="left"/>
        <w:rPr>
          <w:sz w:val="22"/>
        </w:rPr>
      </w:pPr>
      <w:r>
        <w:rPr>
          <w:sz w:val="22"/>
        </w:rPr>
      </w:r>
    </w:p>
    <w:p>
      <w:pPr>
        <w:pStyle w:val="Style16"/>
        <w:spacing w:before="4" w:after="0"/>
        <w:ind w:left="0" w:hanging="0"/>
        <w:jc w:val="left"/>
        <w:rPr>
          <w:sz w:val="22"/>
        </w:rPr>
      </w:pPr>
      <w:r>
        <w:rPr>
          <w:sz w:val="22"/>
        </w:rPr>
      </w:r>
    </w:p>
    <w:p>
      <w:pPr>
        <w:pStyle w:val="Normal"/>
        <w:jc w:val="center"/>
        <w:rPr/>
      </w:pPr>
      <w:r>
        <w:rPr>
          <w:b/>
          <w:sz w:val="28"/>
          <w:szCs w:val="28"/>
        </w:rPr>
        <w:t>Двухмандатный избирательный округ № 2</w:t>
      </w:r>
    </w:p>
    <w:p>
      <w:pPr>
        <w:pStyle w:val="Normal"/>
        <w:jc w:val="center"/>
        <w:rPr>
          <w:b/>
          <w:b/>
          <w:sz w:val="28"/>
          <w:szCs w:val="28"/>
        </w:rPr>
      </w:pPr>
      <w:r>
        <w:rPr>
          <w:b/>
          <w:sz w:val="28"/>
          <w:szCs w:val="28"/>
        </w:rPr>
      </w:r>
    </w:p>
    <w:p>
      <w:pPr>
        <w:pStyle w:val="Normal"/>
        <w:jc w:val="both"/>
        <w:rPr/>
      </w:pPr>
      <w:r>
        <w:rPr>
          <w:sz w:val="28"/>
          <w:szCs w:val="28"/>
        </w:rPr>
        <w:t>Населенные пункты: д.Гумерово, д.Турсугали</w:t>
      </w:r>
    </w:p>
    <w:p>
      <w:pPr>
        <w:pStyle w:val="Normal"/>
        <w:jc w:val="both"/>
        <w:rPr>
          <w:sz w:val="28"/>
          <w:szCs w:val="28"/>
        </w:rPr>
      </w:pPr>
      <w:r>
        <w:rPr>
          <w:sz w:val="28"/>
          <w:szCs w:val="28"/>
        </w:rPr>
      </w:r>
    </w:p>
    <w:p>
      <w:pPr>
        <w:pStyle w:val="Normal"/>
        <w:jc w:val="both"/>
        <w:rPr/>
      </w:pPr>
      <w:r>
        <w:rPr>
          <w:sz w:val="28"/>
          <w:szCs w:val="28"/>
        </w:rPr>
        <w:t>Избирателей: 193</w:t>
      </w:r>
    </w:p>
    <w:p>
      <w:pPr>
        <w:pStyle w:val="Style16"/>
        <w:spacing w:before="4" w:after="0"/>
        <w:ind w:left="0" w:hanging="0"/>
        <w:jc w:val="left"/>
        <w:rPr>
          <w:rFonts w:ascii="Times New Roman" w:hAnsi="Times New Roman"/>
          <w:sz w:val="28"/>
          <w:szCs w:val="28"/>
        </w:rPr>
      </w:pPr>
      <w:r>
        <w:rPr>
          <w:sz w:val="22"/>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pStyle w:val="NoSpacing"/>
        <w:jc w:val="both"/>
        <w:rPr>
          <w:rFonts w:ascii="Times New Roman" w:hAnsi="Times New Roman"/>
          <w:sz w:val="28"/>
          <w:szCs w:val="28"/>
        </w:rPr>
      </w:pPr>
      <w:r>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Spacing"/>
        <w:jc w:val="both"/>
        <w:rPr>
          <w:rFonts w:ascii="Times New Roman" w:hAnsi="Times New Roman"/>
          <w:sz w:val="28"/>
          <w:szCs w:val="28"/>
        </w:rPr>
      </w:pPr>
      <w:r>
        <w:rPr/>
      </w:r>
    </w:p>
    <w:p>
      <w:pPr>
        <w:pStyle w:val="Normal"/>
        <w:spacing w:before="66" w:after="0"/>
        <w:ind w:left="242" w:right="341" w:hanging="0"/>
        <w:rPr/>
      </w:pPr>
      <w:r>
        <w:rPr/>
        <w:t xml:space="preserve"> </w:t>
      </w:r>
      <w:r>
        <w:rPr/>
        <w:t xml:space="preserve">Приложение № 2 к решению Совета </w:t>
      </w:r>
    </w:p>
    <w:p>
      <w:pPr>
        <w:pStyle w:val="Style16"/>
        <w:spacing w:before="66" w:after="0"/>
        <w:ind w:left="4536" w:right="341" w:hanging="0"/>
        <w:rPr/>
      </w:pPr>
      <w:r>
        <w:rPr/>
        <w:t xml:space="preserve">                                                            </w:t>
      </w:r>
      <w:r>
        <w:rPr/>
        <w:t>сельского поселения  Таштамакский сельсовет</w:t>
      </w:r>
    </w:p>
    <w:p>
      <w:pPr>
        <w:pStyle w:val="Style16"/>
        <w:spacing w:before="66" w:after="0"/>
        <w:ind w:left="242" w:right="341" w:hanging="0"/>
        <w:rPr/>
      </w:pPr>
      <w:r>
        <w:rPr/>
        <w:t xml:space="preserve">                                                                                                                                 </w:t>
      </w:r>
      <w:r>
        <w:rPr/>
        <w:t>муниципального района Аургазинский район</w:t>
      </w:r>
    </w:p>
    <w:p>
      <w:pPr>
        <w:pStyle w:val="Style16"/>
        <w:spacing w:before="1" w:after="0"/>
        <w:ind w:left="0" w:right="778" w:hanging="0"/>
        <w:rPr/>
      </w:pPr>
      <w:r>
        <w:rPr/>
        <w:t xml:space="preserve">                                                                                                                                     </w:t>
      </w:r>
      <w:r>
        <w:rPr/>
        <w:t xml:space="preserve">Республики Башкортостан </w:t>
      </w:r>
    </w:p>
    <w:p>
      <w:pPr>
        <w:pStyle w:val="Style16"/>
        <w:spacing w:before="1" w:after="0"/>
        <w:ind w:left="242" w:right="778" w:hanging="0"/>
        <w:rPr/>
      </w:pPr>
      <w:r>
        <w:rPr/>
        <w:t xml:space="preserve">                                                                                                                                 </w:t>
      </w:r>
      <w:r>
        <w:rPr/>
        <w:t>от «10» мая 2023 г. № 101</w:t>
      </w:r>
    </w:p>
    <w:p>
      <w:pPr>
        <w:pStyle w:val="Style16"/>
        <w:ind w:left="0" w:hanging="0"/>
        <w:jc w:val="left"/>
        <w:rPr>
          <w:sz w:val="26"/>
        </w:rPr>
      </w:pPr>
      <w:r>
        <w:rPr>
          <w:sz w:val="26"/>
        </w:rPr>
      </w:r>
    </w:p>
    <w:p>
      <w:pPr>
        <w:pStyle w:val="Normal"/>
        <w:ind w:left="1134" w:firstLine="1418"/>
        <w:jc w:val="center"/>
        <w:rPr/>
      </w:pPr>
      <w:r>
        <w:rPr>
          <w:b/>
          <w:sz w:val="28"/>
          <w:szCs w:val="28"/>
        </w:rPr>
        <w:t xml:space="preserve">Графическое изображение схемы многомандатных избирательных округов для проведения выборов депутатов Совета сельского поселения Таштамакский сельсовет муниципального района </w:t>
      </w:r>
    </w:p>
    <w:p>
      <w:pPr>
        <w:pStyle w:val="Normal"/>
        <w:ind w:left="1134" w:firstLine="1418"/>
        <w:jc w:val="center"/>
        <w:rPr/>
      </w:pPr>
      <w:r>
        <w:rPr>
          <w:b/>
          <w:sz w:val="28"/>
          <w:szCs w:val="28"/>
        </w:rPr>
        <w:t>Аургазинский район Республики Башкортостан</w:t>
      </w:r>
    </w:p>
    <w:p>
      <w:pPr>
        <w:pStyle w:val="Style16"/>
        <w:spacing w:before="4" w:after="0"/>
        <w:ind w:left="0" w:firstLine="426"/>
        <w:jc w:val="left"/>
        <w:rPr/>
      </w:pPr>
      <w:r>
        <w:rPr>
          <w:rFonts w:ascii="Times New Roman" w:hAnsi="Times New Roman"/>
          <w:sz w:val="28"/>
          <w:szCs w:val="28"/>
        </w:rPr>
        <w:drawing>
          <wp:inline distT="0" distB="0" distL="0" distR="0">
            <wp:extent cx="9763760" cy="512826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4"/>
                    <a:stretch>
                      <a:fillRect/>
                    </a:stretch>
                  </pic:blipFill>
                  <pic:spPr bwMode="auto">
                    <a:xfrm>
                      <a:off x="0" y="0"/>
                      <a:ext cx="9763760" cy="5128260"/>
                    </a:xfrm>
                    <a:prstGeom prst="rect">
                      <a:avLst/>
                    </a:prstGeom>
                  </pic:spPr>
                </pic:pic>
              </a:graphicData>
            </a:graphic>
          </wp:inline>
        </w:drawing>
      </w:r>
    </w:p>
    <w:p>
      <w:pPr>
        <w:pStyle w:val="NoSpacing"/>
        <w:jc w:val="both"/>
        <w:rPr>
          <w:rFonts w:ascii="Times New Roman" w:hAnsi="Times New Roman"/>
          <w:sz w:val="28"/>
          <w:szCs w:val="28"/>
        </w:rPr>
      </w:pPr>
      <w:r>
        <w:rPr/>
      </w:r>
    </w:p>
    <w:sectPr>
      <w:type w:val="nextPage"/>
      <w:pgSz w:orient="landscape" w:w="16838" w:h="11906"/>
      <w:pgMar w:left="278" w:right="1038" w:header="0" w:top="284" w:footer="0" w:bottom="60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74be"/>
    <w:pPr>
      <w:widowControl/>
      <w:bidi w:val="0"/>
      <w:spacing w:lineRule="auto" w:line="276" w:before="0" w:after="200"/>
      <w:jc w:val="left"/>
    </w:pPr>
    <w:rPr>
      <w:rFonts w:eastAsia="" w:eastAsiaTheme="minorEastAsia" w:ascii="Calibri" w:hAnsi="Calibri" w:cs=""/>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3" w:customStyle="1">
    <w:name w:val="Основной текст с отступом 3 Знак"/>
    <w:basedOn w:val="DefaultParagraphFont"/>
    <w:link w:val="3"/>
    <w:semiHidden/>
    <w:qFormat/>
    <w:rsid w:val="00ca74be"/>
    <w:rPr>
      <w:rFonts w:ascii="Times New Roman" w:hAnsi="Times New Roman" w:eastAsia="Times New Roman" w:cs="Times New Roman"/>
      <w:sz w:val="16"/>
      <w:szCs w:val="16"/>
      <w:lang w:eastAsia="ru-RU"/>
    </w:rPr>
  </w:style>
  <w:style w:type="character" w:styleId="Style14" w:customStyle="1">
    <w:name w:val="Верхний колонтитул Знак"/>
    <w:basedOn w:val="DefaultParagraphFont"/>
    <w:link w:val="a5"/>
    <w:qFormat/>
    <w:rsid w:val="00bc5bd5"/>
    <w:rPr>
      <w:rFonts w:ascii="Times New Roman" w:hAnsi="Times New Roman" w:eastAsia="Times New Roman" w:cs="Times New Roman"/>
      <w:sz w:val="20"/>
      <w:szCs w:val="20"/>
      <w:lang w:eastAsia="ru-RU"/>
    </w:rPr>
  </w:style>
  <w:style w:type="paragraph" w:styleId="Style15">
    <w:name w:val="Заголовок"/>
    <w:basedOn w:val="Normal"/>
    <w:next w:val="Style16"/>
    <w:qFormat/>
    <w:pPr>
      <w:keepNext w:val="true"/>
      <w:spacing w:before="240" w:after="120"/>
    </w:pPr>
    <w:rPr>
      <w:rFonts w:ascii="Arial" w:hAnsi="Arial"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Spacing">
    <w:name w:val="No Spacing"/>
    <w:uiPriority w:val="1"/>
    <w:qFormat/>
    <w:rsid w:val="00ca74be"/>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BodyTextIndent3">
    <w:name w:val="Body Text Indent 3"/>
    <w:basedOn w:val="Normal"/>
    <w:link w:val="30"/>
    <w:semiHidden/>
    <w:unhideWhenUsed/>
    <w:qFormat/>
    <w:rsid w:val="00ca74be"/>
    <w:pPr>
      <w:spacing w:lineRule="auto" w:line="240" w:before="0" w:after="120"/>
      <w:ind w:left="283" w:hanging="0"/>
    </w:pPr>
    <w:rPr>
      <w:rFonts w:ascii="Times New Roman" w:hAnsi="Times New Roman" w:eastAsia="Times New Roman" w:cs="Times New Roman"/>
      <w:sz w:val="16"/>
      <w:szCs w:val="16"/>
    </w:rPr>
  </w:style>
  <w:style w:type="paragraph" w:styleId="ListParagraph">
    <w:name w:val="List Paragraph"/>
    <w:basedOn w:val="Normal"/>
    <w:uiPriority w:val="34"/>
    <w:qFormat/>
    <w:rsid w:val="00381e82"/>
    <w:pPr>
      <w:spacing w:before="0" w:after="200"/>
      <w:ind w:left="720" w:hanging="0"/>
      <w:contextualSpacing/>
    </w:pPr>
    <w:rPr/>
  </w:style>
  <w:style w:type="paragraph" w:styleId="Style20">
    <w:name w:val="Header"/>
    <w:basedOn w:val="Normal"/>
    <w:link w:val="a6"/>
    <w:rsid w:val="00bc5bd5"/>
    <w:pPr>
      <w:tabs>
        <w:tab w:val="clear" w:pos="708"/>
        <w:tab w:val="center" w:pos="4153" w:leader="none"/>
        <w:tab w:val="right" w:pos="8306" w:leader="none"/>
      </w:tabs>
      <w:spacing w:lineRule="auto" w:line="240" w:before="0" w:after="0"/>
    </w:pPr>
    <w:rPr>
      <w:rFonts w:ascii="Times New Roman" w:hAnsi="Times New Roman" w:eastAsia="Times New Roman" w:cs="Times New Roman"/>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Application>Trio_Office/6.2.8.2$Windows_x86 LibreOffice_project/</Application>
  <Pages>6</Pages>
  <Words>419</Words>
  <Characters>3373</Characters>
  <CharactersWithSpaces>4278</CharactersWithSpaces>
  <Paragraphs>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2023-04-28T05:17:00Z</dcterms:created>
  <dc:creator>user</dc:creator>
  <dc:description/>
  <dc:language>ru-RU</dc:language>
  <cp:lastModifiedBy/>
  <cp:lastPrinted>2023-05-12T03:51:00Z</cp:lastPrinted>
  <dcterms:modified xsi:type="dcterms:W3CDTF">2023-05-17T12:09:15Z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