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0A0"/>
      </w:tblPr>
      <w:tblGrid>
        <w:gridCol w:w="4257"/>
        <w:gridCol w:w="1560"/>
        <w:gridCol w:w="4398"/>
      </w:tblGrid>
      <w:tr w:rsidR="003D4CD3" w:rsidRPr="006346E2" w:rsidTr="00DB4E45">
        <w:tc>
          <w:tcPr>
            <w:tcW w:w="4254" w:type="dxa"/>
          </w:tcPr>
          <w:p w:rsidR="003D4CD3" w:rsidRDefault="003D4CD3">
            <w:pPr>
              <w:pStyle w:val="Header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3D4CD3" w:rsidRDefault="003D4CD3">
            <w:pPr>
              <w:pStyle w:val="Header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Таштамак 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3D4CD3" w:rsidRDefault="003D4CD3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D4CD3" w:rsidRDefault="003D4CD3" w:rsidP="00183915">
            <w:pPr>
              <w:pStyle w:val="Header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453495, Ауыр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азы районы, Таштамак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CD3" w:rsidRDefault="003D4CD3">
            <w:pPr>
              <w:pStyle w:val="Header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673780462" r:id="rId5"/>
              </w:object>
            </w:r>
          </w:p>
        </w:tc>
        <w:tc>
          <w:tcPr>
            <w:tcW w:w="4395" w:type="dxa"/>
          </w:tcPr>
          <w:p w:rsidR="003D4CD3" w:rsidRDefault="003D4CD3">
            <w:pPr>
              <w:pStyle w:val="Header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3D4CD3" w:rsidRDefault="003D4CD3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/>
                  <w:shadow/>
                  <w:sz w:val="23"/>
                  <w:lang w:eastAsia="en-US"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3"/>
                  <w:lang w:eastAsia="en-US"/>
                </w:rPr>
                <w:t>Аургазинский район</w:t>
              </w:r>
            </w:smartTag>
          </w:p>
          <w:p w:rsidR="003D4CD3" w:rsidRDefault="003D4CD3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3D4CD3" w:rsidRDefault="003D4CD3">
            <w:pPr>
              <w:pStyle w:val="Header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453495,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z w:val="14"/>
                  <w:lang w:eastAsia="en-US"/>
                </w:rPr>
                <w:t>Аургазинский район</w:t>
              </w:r>
            </w:smartTag>
            <w:r>
              <w:rPr>
                <w:rFonts w:ascii="Century Bash" w:hAnsi="Century Bash"/>
                <w:sz w:val="14"/>
                <w:lang w:eastAsia="en-US"/>
              </w:rPr>
              <w:t xml:space="preserve">, д.Таштамак, </w:t>
            </w:r>
          </w:p>
          <w:p w:rsidR="003D4CD3" w:rsidRDefault="003D4CD3" w:rsidP="00183915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2-72-24</w:t>
            </w:r>
          </w:p>
        </w:tc>
      </w:tr>
    </w:tbl>
    <w:p w:rsidR="003D4CD3" w:rsidRDefault="003D4CD3" w:rsidP="00DB4E45">
      <w:pPr>
        <w:pStyle w:val="Header"/>
        <w:rPr>
          <w:b/>
          <w:sz w:val="28"/>
          <w:szCs w:val="20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3D4CD3" w:rsidRDefault="003D4CD3" w:rsidP="00385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3D4CD3" w:rsidRPr="0095411A" w:rsidRDefault="003D4CD3" w:rsidP="004371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39</w:t>
      </w:r>
    </w:p>
    <w:p w:rsidR="003D4CD3" w:rsidRDefault="003D4CD3" w:rsidP="004371A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17" w:type="dxa"/>
        <w:tblLook w:val="00A0"/>
      </w:tblPr>
      <w:tblGrid>
        <w:gridCol w:w="10031"/>
        <w:gridCol w:w="4786"/>
      </w:tblGrid>
      <w:tr w:rsidR="003D4CD3" w:rsidRPr="006346E2" w:rsidTr="004371A1">
        <w:tc>
          <w:tcPr>
            <w:tcW w:w="10031" w:type="dxa"/>
          </w:tcPr>
          <w:p w:rsidR="003D4CD3" w:rsidRPr="006346E2" w:rsidRDefault="003D4CD3" w:rsidP="004371A1">
            <w:pPr>
              <w:spacing w:after="0" w:line="240" w:lineRule="auto"/>
              <w:ind w:right="-4787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в целях пожаротушения условий для забора воды в  любое </w:t>
            </w:r>
          </w:p>
          <w:p w:rsidR="003D4CD3" w:rsidRPr="006346E2" w:rsidRDefault="003D4CD3" w:rsidP="004371A1">
            <w:pPr>
              <w:spacing w:after="0" w:line="240" w:lineRule="auto"/>
              <w:ind w:right="-4787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>время года  из источников     наружного водоснабжения, распо</w:t>
            </w:r>
            <w:r w:rsidRPr="006346E2">
              <w:rPr>
                <w:rFonts w:ascii="Times New Roman" w:hAnsi="Times New Roman"/>
                <w:b/>
                <w:sz w:val="28"/>
                <w:szCs w:val="28"/>
              </w:rPr>
              <w:softHyphen/>
              <w:t>ложенных</w:t>
            </w:r>
          </w:p>
          <w:p w:rsidR="003D4CD3" w:rsidRPr="006346E2" w:rsidRDefault="003D4CD3" w:rsidP="004371A1">
            <w:pPr>
              <w:spacing w:after="0" w:line="240" w:lineRule="auto"/>
              <w:ind w:right="-4787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 xml:space="preserve"> в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селённых  пунктах </w:t>
            </w:r>
            <w:r w:rsidRPr="00562104">
              <w:rPr>
                <w:rFonts w:ascii="Times New Roman" w:hAnsi="Times New Roman"/>
                <w:b/>
                <w:sz w:val="28"/>
                <w:szCs w:val="28"/>
              </w:rPr>
              <w:t>Таштамакского</w:t>
            </w: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3D4CD3" w:rsidRPr="006346E2" w:rsidRDefault="003D4CD3" w:rsidP="00437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4CD3" w:rsidRPr="0095411A" w:rsidRDefault="003D4CD3" w:rsidP="00437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CD3" w:rsidRDefault="003D4CD3" w:rsidP="0043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ab/>
        <w:t>В соответствии с Федеральными законами от 06.10.2003 № 131 «Об об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рации», от 21.12.1994 № 69-ФЗ «О пожарной безопасности», Постановлением Правительства РФ от 25.04.2012 № 390 «О противопожарном режиме», в це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лях создания условий для забора в любое время года воды из источников на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ружного водоснабжения на территории </w:t>
      </w:r>
      <w:r>
        <w:rPr>
          <w:rFonts w:ascii="Times New Roman" w:hAnsi="Times New Roman"/>
          <w:sz w:val="28"/>
          <w:szCs w:val="28"/>
        </w:rPr>
        <w:t xml:space="preserve">Таштамакского </w:t>
      </w:r>
      <w:r w:rsidRPr="0095411A">
        <w:rPr>
          <w:rFonts w:ascii="Times New Roman" w:hAnsi="Times New Roman"/>
          <w:sz w:val="28"/>
          <w:szCs w:val="28"/>
        </w:rPr>
        <w:t xml:space="preserve">сельского поселения      </w:t>
      </w:r>
    </w:p>
    <w:p w:rsidR="003D4CD3" w:rsidRPr="0095411A" w:rsidRDefault="003D4CD3" w:rsidP="0043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</w:t>
      </w:r>
    </w:p>
    <w:p w:rsidR="003D4CD3" w:rsidRPr="0095411A" w:rsidRDefault="003D4CD3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ПОСТАНОВЛЯЮ:</w:t>
      </w:r>
    </w:p>
    <w:p w:rsidR="003D4CD3" w:rsidRPr="0095411A" w:rsidRDefault="003D4CD3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населенных пунктов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3D4CD3" w:rsidRPr="0095411A" w:rsidRDefault="003D4CD3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 Ответственному за обеспечение первичных мер пожарной безопас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ности в границах населенных пунктов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обес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печить выполнение Правил учёта и проверки наружного противопожарного водоснабжения на территории населенных пунктов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4CD3" w:rsidRPr="0095411A" w:rsidRDefault="003D4CD3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           </w:t>
      </w:r>
    </w:p>
    <w:p w:rsidR="003D4CD3" w:rsidRPr="0095411A" w:rsidRDefault="003D4CD3" w:rsidP="00437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5411A">
        <w:rPr>
          <w:rFonts w:ascii="Times New Roman" w:hAnsi="Times New Roman"/>
          <w:sz w:val="28"/>
          <w:szCs w:val="28"/>
        </w:rPr>
        <w:t xml:space="preserve">настоящее постановление в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4CD3" w:rsidRDefault="003D4CD3" w:rsidP="00437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jc w:val="both"/>
        <w:rPr>
          <w:rFonts w:ascii="Times New Roman" w:hAnsi="Times New Roman"/>
          <w:b/>
          <w:sz w:val="28"/>
          <w:szCs w:val="28"/>
        </w:rPr>
      </w:pPr>
    </w:p>
    <w:p w:rsidR="003D4CD3" w:rsidRDefault="003D4CD3" w:rsidP="004371A1">
      <w:pPr>
        <w:jc w:val="both"/>
        <w:rPr>
          <w:rFonts w:ascii="Times New Roman" w:hAnsi="Times New Roman"/>
          <w:b/>
          <w:sz w:val="28"/>
          <w:szCs w:val="28"/>
        </w:rPr>
      </w:pPr>
      <w:r w:rsidRPr="006A1D16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М.Ш.Федорова</w:t>
      </w:r>
    </w:p>
    <w:p w:rsidR="003D4CD3" w:rsidRDefault="003D4CD3" w:rsidP="004371A1">
      <w:pPr>
        <w:jc w:val="both"/>
        <w:rPr>
          <w:rFonts w:ascii="Times New Roman" w:hAnsi="Times New Roman"/>
          <w:b/>
          <w:sz w:val="28"/>
          <w:szCs w:val="28"/>
        </w:rPr>
      </w:pPr>
    </w:p>
    <w:p w:rsidR="003D4CD3" w:rsidRPr="001D4258" w:rsidRDefault="003D4CD3" w:rsidP="004371A1">
      <w:pPr>
        <w:jc w:val="both"/>
        <w:rPr>
          <w:rFonts w:ascii="Times New Roman" w:hAnsi="Times New Roman"/>
          <w:b/>
          <w:sz w:val="28"/>
          <w:szCs w:val="28"/>
        </w:rPr>
      </w:pPr>
    </w:p>
    <w:p w:rsidR="003D4CD3" w:rsidRDefault="003D4CD3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CD3" w:rsidRPr="0095411A" w:rsidRDefault="003D4CD3" w:rsidP="004371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Утверждены</w:t>
      </w:r>
    </w:p>
    <w:p w:rsidR="003D4CD3" w:rsidRPr="0095411A" w:rsidRDefault="003D4CD3" w:rsidP="004371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54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</w:t>
      </w:r>
    </w:p>
    <w:p w:rsidR="003D4CD3" w:rsidRPr="0095411A" w:rsidRDefault="003D4CD3" w:rsidP="004371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4CD3" w:rsidRPr="0095411A" w:rsidRDefault="003D4CD3" w:rsidP="004371A1">
      <w:pPr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от  </w:t>
      </w:r>
      <w:r>
        <w:rPr>
          <w:rFonts w:ascii="Times New Roman" w:hAnsi="Times New Roman"/>
          <w:sz w:val="28"/>
          <w:szCs w:val="28"/>
        </w:rPr>
        <w:t xml:space="preserve">27.12.2018г.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39</w:t>
      </w:r>
      <w:r w:rsidRPr="0095411A">
        <w:rPr>
          <w:rFonts w:ascii="Times New Roman" w:hAnsi="Times New Roman"/>
          <w:sz w:val="28"/>
          <w:szCs w:val="28"/>
        </w:rPr>
        <w:t xml:space="preserve"> </w:t>
      </w:r>
    </w:p>
    <w:p w:rsidR="003D4CD3" w:rsidRPr="0095411A" w:rsidRDefault="003D4CD3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3D4CD3" w:rsidRPr="0095411A" w:rsidRDefault="003D4CD3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учёта и проверки наружного противопожарного водоснабжения </w:t>
      </w:r>
    </w:p>
    <w:p w:rsidR="003D4CD3" w:rsidRDefault="003D4CD3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на территории населенных пунктов </w:t>
      </w:r>
      <w:r w:rsidRPr="00562104">
        <w:rPr>
          <w:rFonts w:ascii="Times New Roman" w:hAnsi="Times New Roman"/>
          <w:b/>
          <w:sz w:val="28"/>
          <w:szCs w:val="28"/>
        </w:rPr>
        <w:t>Таштамакского</w:t>
      </w:r>
      <w:r w:rsidRPr="0095411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D4CD3" w:rsidRPr="006A1D16" w:rsidRDefault="003D4CD3" w:rsidP="00437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CD3" w:rsidRPr="0095411A" w:rsidRDefault="003D4CD3" w:rsidP="0043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1.1. Настоящие Правила учёта и проверки наружного противопожар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ного водоснабжения на территории населенных пунктов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ского поселения (далее – Правила) действуют на всей территории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и обязательны для исполнения организациями,  находящимися в населённых пунктах, а также всеми собственниками, имею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щими источники наружного противопожарного водоснабжения (далее – ИНПВ).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95411A">
        <w:rPr>
          <w:rFonts w:ascii="Times New Roman" w:hAnsi="Times New Roman"/>
          <w:sz w:val="28"/>
          <w:szCs w:val="28"/>
        </w:rPr>
        <w:t>. Ответственность за состояние ИНПВ несёт собственник, в ведении которого они находятся.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5411A">
        <w:rPr>
          <w:rFonts w:ascii="Times New Roman" w:hAnsi="Times New Roman"/>
          <w:sz w:val="28"/>
          <w:szCs w:val="28"/>
        </w:rPr>
        <w:t>. Подразделения Государственной противопожарной службы (далее – ГПС) имеют право на беспрепятственный въезд на территорию организа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ций для заправки водой из ИНПВ, необходимой для тушения пожаров, а также для осуществления проверки их технического состояния.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5411A">
        <w:rPr>
          <w:rFonts w:ascii="Times New Roman" w:hAnsi="Times New Roman"/>
          <w:sz w:val="28"/>
          <w:szCs w:val="28"/>
        </w:rPr>
        <w:t>. Направление движения к ИНПВ должно обозначаться указателями с четко нанесенными цифрами расстояния до их месторасположения.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5411A">
        <w:rPr>
          <w:rFonts w:ascii="Times New Roman" w:hAnsi="Times New Roman"/>
          <w:sz w:val="28"/>
          <w:szCs w:val="28"/>
        </w:rPr>
        <w:t>. 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людей организации, проводящие данные работы, обязаны проинформировать ГПС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препятственного проезда пожарной техники в случае пожара.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CD3" w:rsidRPr="0095411A" w:rsidRDefault="003D4CD3" w:rsidP="0043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2. Учет и порядок проверки наружного противопожарного водо</w:t>
      </w:r>
      <w:r>
        <w:rPr>
          <w:rFonts w:ascii="Times New Roman" w:hAnsi="Times New Roman"/>
          <w:b/>
          <w:sz w:val="28"/>
          <w:szCs w:val="28"/>
        </w:rPr>
        <w:softHyphen/>
      </w:r>
      <w:r w:rsidRPr="0095411A">
        <w:rPr>
          <w:rFonts w:ascii="Times New Roman" w:hAnsi="Times New Roman"/>
          <w:b/>
          <w:sz w:val="28"/>
          <w:szCs w:val="28"/>
        </w:rPr>
        <w:t>снабжения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2.1. Собственники, имеющие ИНПВ, обязаны вести строгий учет и проводить плановые совместные с ГПС проверки их состояния.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2.2. Проверка ИНПВ производится не реже 2 раз в год (весной и осе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>нью) с составлением актов в соответствии с приложением 1, 2 к настоящим Правилам.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2.3. При проверке пожарного водоема проверяется: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наличие площадки (пирса) для забора воды;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наличие проруби (при установлении устойчивого ледяного покрова на поверхности пожарного водоема).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2.4. При проверке пожарного гидранта проверяется: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работоспособность.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2.5. При проверке других приспособленных для целей пожаротушения источников водоснабжения проверяется наличие подъезда и возможность за</w:t>
      </w:r>
      <w:r>
        <w:rPr>
          <w:rFonts w:ascii="Times New Roman" w:hAnsi="Times New Roman"/>
          <w:sz w:val="28"/>
          <w:szCs w:val="28"/>
        </w:rPr>
        <w:softHyphen/>
      </w:r>
      <w:r w:rsidRPr="0095411A">
        <w:rPr>
          <w:rFonts w:ascii="Times New Roman" w:hAnsi="Times New Roman"/>
          <w:sz w:val="28"/>
          <w:szCs w:val="28"/>
        </w:rPr>
        <w:t xml:space="preserve">бора воды в любое время года.      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2.6. С целью учета всех водоисточников,  которые могут быть использованы для тушения пожара, Администрация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совместно с Государственной противопожарной службой не реже одного раза в пять лет проводят инвентаризацию ИНПВ, расположенных на территории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D4CD3" w:rsidRPr="005D635F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2.7. По результатам инвентаризации составляется Реестр ИНПВ, расположенных на территории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поселения, с соответствии с приложением 3 к настоящим Правилам.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3. Содержание источников наружного противопожарного водоснабжения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3.1. Собственники ИНПВ, обязаны в течение 30 дней после получения сообщения о неисправности ИНПВ, произвести устранение выявленных неисправностей. В случае проведения капитального ремонта или замены ИНВП сроки согласовываются с ГПС.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3.2. Содержание ИНПВ проводится за счет средств собственника ИНПВ.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4. Особенности эксплуатации источников наружного противопожарного водоснабжения в теплый период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4.1. Ежегодно в теплый период производится: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очистка пожарных водоемов от загрязнения (растительные остатки, бытовой мусор и т.п.) по мере загрязнения, но не менее 1 раза в 2 месяца;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 проверка уровня воды в пожарных водоёмах не менее 1 раза в месяц;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проверка подъездов к ИНПВ и площадок для установки пожарных автомобилей не менее 1 раза за период.</w:t>
      </w:r>
    </w:p>
    <w:p w:rsidR="003D4CD3" w:rsidRPr="0079588B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5. Особенности эксплуатации источников наружного противопожарного водоснабжения в зимний период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5.1. Ежегодно в октябре – ноябре производится подготовка ИНПВ к работе в зимних условиях, для чего необходимо: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- проверить уровень воды в пожарных водоёмах;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- произвести очистку от снега и льда подъездов к ИНПВ и площадок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для установки пожарных автомобилей;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- при образовании устойчивого ледяного покрова на поверхности воды </w:t>
      </w:r>
    </w:p>
    <w:p w:rsidR="003D4CD3" w:rsidRDefault="003D4CD3" w:rsidP="00506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пожарного водоема устраивать прорубь,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котлован.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Приложение 1 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к Правилам учёта и проверки наружного противопожарного 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водоснабжения на территории населенных пунктов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Таштамакого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АКТ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проверки пожарных водоемов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</w:t>
      </w:r>
      <w:r w:rsidRPr="0095411A">
        <w:rPr>
          <w:rFonts w:ascii="Times New Roman" w:hAnsi="Times New Roman"/>
          <w:sz w:val="28"/>
          <w:szCs w:val="28"/>
        </w:rPr>
        <w:t xml:space="preserve">____________ 20__ г.              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_______________________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         </w:t>
      </w: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(место составления акта)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Мы, нижеподписавшиеся, представитель Государственной противопожа</w:t>
      </w:r>
      <w:r>
        <w:rPr>
          <w:rFonts w:ascii="Times New Roman" w:hAnsi="Times New Roman"/>
          <w:sz w:val="28"/>
          <w:szCs w:val="28"/>
        </w:rPr>
        <w:t>рной службы ___________________</w:t>
      </w:r>
      <w:r w:rsidRPr="0095411A">
        <w:rPr>
          <w:rFonts w:ascii="Times New Roman" w:hAnsi="Times New Roman"/>
          <w:sz w:val="28"/>
          <w:szCs w:val="28"/>
        </w:rPr>
        <w:t>________________________________________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>(должность, ФИО)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и представитель Администрации </w:t>
      </w:r>
      <w:r>
        <w:rPr>
          <w:rFonts w:ascii="Times New Roman" w:hAnsi="Times New Roman"/>
          <w:sz w:val="28"/>
          <w:szCs w:val="28"/>
        </w:rPr>
        <w:t>Таштамакского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>(должность, ФИО)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составили настоящий акт о том, что проведена проверка состояния пожарных водоемов.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Всего проверено ___ штук.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221"/>
        <w:gridCol w:w="1321"/>
        <w:gridCol w:w="1145"/>
        <w:gridCol w:w="1332"/>
        <w:gridCol w:w="1454"/>
        <w:gridCol w:w="1535"/>
      </w:tblGrid>
      <w:tr w:rsidR="003D4CD3" w:rsidRPr="006346E2" w:rsidTr="005910BD">
        <w:tc>
          <w:tcPr>
            <w:tcW w:w="56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13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33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указатель</w:t>
            </w:r>
          </w:p>
        </w:tc>
        <w:tc>
          <w:tcPr>
            <w:tcW w:w="118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подъезд</w:t>
            </w:r>
          </w:p>
        </w:tc>
        <w:tc>
          <w:tcPr>
            <w:tcW w:w="134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площадка (пирс)</w:t>
            </w:r>
          </w:p>
        </w:tc>
        <w:tc>
          <w:tcPr>
            <w:tcW w:w="1454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заполнение водой</w:t>
            </w:r>
          </w:p>
        </w:tc>
        <w:tc>
          <w:tcPr>
            <w:tcW w:w="1535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E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D4CD3" w:rsidRPr="006346E2" w:rsidTr="005910BD">
        <w:tc>
          <w:tcPr>
            <w:tcW w:w="56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4CD3" w:rsidRPr="006346E2" w:rsidTr="005910BD">
        <w:tc>
          <w:tcPr>
            <w:tcW w:w="56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D3" w:rsidRPr="006346E2" w:rsidTr="005910BD">
        <w:tc>
          <w:tcPr>
            <w:tcW w:w="56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3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D3" w:rsidRPr="006346E2" w:rsidTr="005910BD">
        <w:tc>
          <w:tcPr>
            <w:tcW w:w="56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D3" w:rsidRPr="006346E2" w:rsidTr="005910BD">
        <w:tc>
          <w:tcPr>
            <w:tcW w:w="56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46E2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313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D4CD3" w:rsidRPr="006346E2" w:rsidRDefault="003D4CD3" w:rsidP="00591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CD3" w:rsidRPr="0095411A" w:rsidRDefault="003D4CD3" w:rsidP="004371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</w:t>
      </w:r>
      <w:r w:rsidRPr="0095411A">
        <w:rPr>
          <w:rFonts w:ascii="Times New Roman" w:hAnsi="Times New Roman"/>
          <w:sz w:val="28"/>
          <w:szCs w:val="28"/>
        </w:rPr>
        <w:t xml:space="preserve">ь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Государственной противопожарной службы ____________________________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(подпись, расшифровка)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411A">
        <w:rPr>
          <w:rFonts w:ascii="Times New Roman" w:hAnsi="Times New Roman"/>
          <w:sz w:val="28"/>
          <w:szCs w:val="28"/>
        </w:rPr>
        <w:t xml:space="preserve">редставитель 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5411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Таштамакского </w:t>
      </w:r>
      <w:r w:rsidRPr="0095411A">
        <w:rPr>
          <w:rFonts w:ascii="Times New Roman" w:hAnsi="Times New Roman"/>
          <w:sz w:val="28"/>
          <w:szCs w:val="28"/>
        </w:rPr>
        <w:t xml:space="preserve"> сельского поселения __________</w:t>
      </w:r>
      <w:r>
        <w:rPr>
          <w:rFonts w:ascii="Times New Roman" w:hAnsi="Times New Roman"/>
          <w:sz w:val="28"/>
          <w:szCs w:val="28"/>
        </w:rPr>
        <w:t>______</w:t>
      </w: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3D4CD3" w:rsidRPr="00D81345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  <w:vertAlign w:val="superscript"/>
        </w:rPr>
        <w:t>(подпись, расшифровка)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    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D4CD3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к Правилам учёта и проверки наружного противопожарного </w:t>
      </w:r>
    </w:p>
    <w:p w:rsidR="003D4CD3" w:rsidRDefault="003D4CD3" w:rsidP="0050644F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водоснабжения на территории населенных пунктов </w:t>
      </w:r>
      <w:r>
        <w:rPr>
          <w:rFonts w:ascii="Times New Roman" w:hAnsi="Times New Roman"/>
          <w:sz w:val="28"/>
          <w:szCs w:val="28"/>
        </w:rPr>
        <w:t>Таштамакского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сельского поселения</w:t>
      </w:r>
    </w:p>
    <w:p w:rsidR="003D4CD3" w:rsidRPr="0095411A" w:rsidRDefault="003D4CD3" w:rsidP="004371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4CD3" w:rsidRPr="0095411A" w:rsidRDefault="003D4CD3" w:rsidP="0050644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>УТВЕРЖДАЮ:</w:t>
      </w:r>
    </w:p>
    <w:p w:rsidR="003D4CD3" w:rsidRDefault="003D4CD3" w:rsidP="0050644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Таштамакского</w:t>
      </w:r>
    </w:p>
    <w:p w:rsidR="003D4CD3" w:rsidRPr="0095411A" w:rsidRDefault="003D4CD3" w:rsidP="005064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сельского</w:t>
      </w:r>
      <w:r w:rsidRPr="0095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5411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3D4CD3" w:rsidRPr="0095411A" w:rsidRDefault="003D4CD3" w:rsidP="0050644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5411A">
        <w:rPr>
          <w:rFonts w:ascii="Times New Roman" w:hAnsi="Times New Roman"/>
          <w:sz w:val="28"/>
          <w:szCs w:val="28"/>
        </w:rPr>
        <w:t>______________________</w:t>
      </w:r>
    </w:p>
    <w:p w:rsidR="003D4CD3" w:rsidRPr="0095411A" w:rsidRDefault="003D4CD3" w:rsidP="0050644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vertAlign w:val="superscript"/>
        </w:rPr>
      </w:pPr>
      <w:r w:rsidRPr="0095411A">
        <w:rPr>
          <w:rFonts w:ascii="Times New Roman" w:hAnsi="Times New Roman"/>
          <w:sz w:val="28"/>
          <w:szCs w:val="28"/>
          <w:vertAlign w:val="superscript"/>
        </w:rPr>
        <w:t xml:space="preserve">                      (подпись, расшифровка)                                                                        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>Реестр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источников наружного противопожарного водоснабжения, 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11A">
        <w:rPr>
          <w:rFonts w:ascii="Times New Roman" w:hAnsi="Times New Roman"/>
          <w:b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/>
          <w:b/>
          <w:sz w:val="28"/>
          <w:szCs w:val="28"/>
        </w:rPr>
        <w:t xml:space="preserve"> Таштамакского </w:t>
      </w:r>
      <w:r w:rsidRPr="0095411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D4CD3" w:rsidRPr="0095411A" w:rsidRDefault="003D4CD3" w:rsidP="004371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3318"/>
        <w:gridCol w:w="2832"/>
        <w:gridCol w:w="2879"/>
      </w:tblGrid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>Месторасположение ИНПВ</w:t>
            </w:r>
          </w:p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>Собственник</w:t>
            </w: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 xml:space="preserve">Состояние </w:t>
            </w:r>
          </w:p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>(рабочий/нерабочий)</w:t>
            </w: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4CD3" w:rsidRPr="006346E2" w:rsidTr="005910BD">
        <w:tc>
          <w:tcPr>
            <w:tcW w:w="9650" w:type="dxa"/>
            <w:gridSpan w:val="4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>Пожарные водоемы</w:t>
            </w: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D3" w:rsidRPr="006346E2" w:rsidTr="005910BD">
        <w:tc>
          <w:tcPr>
            <w:tcW w:w="9650" w:type="dxa"/>
            <w:gridSpan w:val="4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6E2">
              <w:rPr>
                <w:rFonts w:ascii="Times New Roman" w:hAnsi="Times New Roman"/>
                <w:b/>
                <w:sz w:val="28"/>
                <w:szCs w:val="28"/>
              </w:rPr>
              <w:t>Пожарные гидранты</w:t>
            </w: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CD3" w:rsidRPr="006346E2" w:rsidTr="005910BD">
        <w:tc>
          <w:tcPr>
            <w:tcW w:w="621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E2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318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3D4CD3" w:rsidRPr="006346E2" w:rsidRDefault="003D4CD3" w:rsidP="00591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4CD3" w:rsidRDefault="003D4CD3" w:rsidP="004371A1"/>
    <w:p w:rsidR="003D4CD3" w:rsidRDefault="003D4CD3" w:rsidP="00703010">
      <w:pPr>
        <w:jc w:val="center"/>
        <w:rPr>
          <w:rFonts w:ascii="Times New Roman" w:hAnsi="Times New Roman"/>
          <w:b/>
          <w:sz w:val="28"/>
        </w:rPr>
      </w:pPr>
    </w:p>
    <w:sectPr w:rsidR="003D4CD3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1A"/>
    <w:rsid w:val="00002B37"/>
    <w:rsid w:val="00005D3A"/>
    <w:rsid w:val="00035735"/>
    <w:rsid w:val="000449B8"/>
    <w:rsid w:val="00045390"/>
    <w:rsid w:val="00070457"/>
    <w:rsid w:val="00084A6D"/>
    <w:rsid w:val="0008769F"/>
    <w:rsid w:val="000921E5"/>
    <w:rsid w:val="000D7B64"/>
    <w:rsid w:val="001134F0"/>
    <w:rsid w:val="001142AE"/>
    <w:rsid w:val="00146E1A"/>
    <w:rsid w:val="00173641"/>
    <w:rsid w:val="00174A6E"/>
    <w:rsid w:val="00183915"/>
    <w:rsid w:val="001849D8"/>
    <w:rsid w:val="0019290A"/>
    <w:rsid w:val="001A0821"/>
    <w:rsid w:val="001A116D"/>
    <w:rsid w:val="001C66B8"/>
    <w:rsid w:val="001C6B66"/>
    <w:rsid w:val="001D4258"/>
    <w:rsid w:val="001F2D95"/>
    <w:rsid w:val="001F2FF9"/>
    <w:rsid w:val="00206507"/>
    <w:rsid w:val="0024624D"/>
    <w:rsid w:val="00251500"/>
    <w:rsid w:val="00273C4A"/>
    <w:rsid w:val="002A1DC8"/>
    <w:rsid w:val="002A47C3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D4CD3"/>
    <w:rsid w:val="003E7762"/>
    <w:rsid w:val="003F3EDD"/>
    <w:rsid w:val="004127BC"/>
    <w:rsid w:val="00414636"/>
    <w:rsid w:val="004371A1"/>
    <w:rsid w:val="00437848"/>
    <w:rsid w:val="004707B6"/>
    <w:rsid w:val="004B0E98"/>
    <w:rsid w:val="004C539C"/>
    <w:rsid w:val="004C7E0D"/>
    <w:rsid w:val="00503D8C"/>
    <w:rsid w:val="0050644F"/>
    <w:rsid w:val="005077BE"/>
    <w:rsid w:val="0050792C"/>
    <w:rsid w:val="00512E5A"/>
    <w:rsid w:val="00537224"/>
    <w:rsid w:val="00562104"/>
    <w:rsid w:val="005910BD"/>
    <w:rsid w:val="00591BC2"/>
    <w:rsid w:val="005A7958"/>
    <w:rsid w:val="005C6E87"/>
    <w:rsid w:val="005D215C"/>
    <w:rsid w:val="005D635F"/>
    <w:rsid w:val="005E59D0"/>
    <w:rsid w:val="00602EBC"/>
    <w:rsid w:val="006147A4"/>
    <w:rsid w:val="006346E2"/>
    <w:rsid w:val="006642B0"/>
    <w:rsid w:val="00674BF2"/>
    <w:rsid w:val="00680525"/>
    <w:rsid w:val="00685C91"/>
    <w:rsid w:val="00692AA6"/>
    <w:rsid w:val="00694617"/>
    <w:rsid w:val="006A1D16"/>
    <w:rsid w:val="006A212E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9588B"/>
    <w:rsid w:val="007B6365"/>
    <w:rsid w:val="007B7BF0"/>
    <w:rsid w:val="0080226E"/>
    <w:rsid w:val="00826F3C"/>
    <w:rsid w:val="00890702"/>
    <w:rsid w:val="008A0F87"/>
    <w:rsid w:val="008B1A24"/>
    <w:rsid w:val="0091110E"/>
    <w:rsid w:val="00915648"/>
    <w:rsid w:val="00953EC7"/>
    <w:rsid w:val="0095411A"/>
    <w:rsid w:val="00966D4D"/>
    <w:rsid w:val="00977F9A"/>
    <w:rsid w:val="009B1DA8"/>
    <w:rsid w:val="009B5A81"/>
    <w:rsid w:val="009F2439"/>
    <w:rsid w:val="00A075C1"/>
    <w:rsid w:val="00A150B7"/>
    <w:rsid w:val="00A34054"/>
    <w:rsid w:val="00A4096E"/>
    <w:rsid w:val="00A50446"/>
    <w:rsid w:val="00A6349E"/>
    <w:rsid w:val="00A748EC"/>
    <w:rsid w:val="00AC360B"/>
    <w:rsid w:val="00AC6656"/>
    <w:rsid w:val="00B210B7"/>
    <w:rsid w:val="00B342D1"/>
    <w:rsid w:val="00B91ED6"/>
    <w:rsid w:val="00B970D4"/>
    <w:rsid w:val="00BA3887"/>
    <w:rsid w:val="00BE357C"/>
    <w:rsid w:val="00BF681F"/>
    <w:rsid w:val="00C27C62"/>
    <w:rsid w:val="00C31765"/>
    <w:rsid w:val="00C41DC3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81345"/>
    <w:rsid w:val="00DB4E45"/>
    <w:rsid w:val="00DB70EA"/>
    <w:rsid w:val="00DD0B3E"/>
    <w:rsid w:val="00DD2237"/>
    <w:rsid w:val="00DD71F5"/>
    <w:rsid w:val="00DF05C7"/>
    <w:rsid w:val="00E146BB"/>
    <w:rsid w:val="00E32360"/>
    <w:rsid w:val="00E43A70"/>
    <w:rsid w:val="00E52EF3"/>
    <w:rsid w:val="00E60523"/>
    <w:rsid w:val="00EA06AE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E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91BC2"/>
  </w:style>
  <w:style w:type="paragraph" w:customStyle="1" w:styleId="ConsPlusNormal">
    <w:name w:val="ConsPlusNormal"/>
    <w:uiPriority w:val="99"/>
    <w:rsid w:val="00437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1317</Words>
  <Characters>7509</Characters>
  <Application>Microsoft Office Outlook</Application>
  <DocSecurity>0</DocSecurity>
  <Lines>0</Lines>
  <Paragraphs>0</Paragraphs>
  <ScaleCrop>false</ScaleCrop>
  <Company>СП Степановский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8</cp:revision>
  <cp:lastPrinted>2018-06-19T05:11:00Z</cp:lastPrinted>
  <dcterms:created xsi:type="dcterms:W3CDTF">2018-06-18T04:54:00Z</dcterms:created>
  <dcterms:modified xsi:type="dcterms:W3CDTF">2021-02-02T08:15:00Z</dcterms:modified>
</cp:coreProperties>
</file>